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spacing w:after="240" w:before="240" w:line="240" w:lineRule="auto"/>
        <w:jc w:val="center"/>
        <w:rPr>
          <w:rFonts w:ascii="Proxima Nova" w:cs="Proxima Nova" w:eastAsia="Proxima Nova" w:hAnsi="Proxima Nova"/>
          <w:b w:val="1"/>
          <w:sz w:val="36"/>
          <w:szCs w:val="36"/>
        </w:rPr>
      </w:pPr>
      <w:bookmarkStart w:colFirst="0" w:colLast="0" w:name="_mzz5xhbs8y3c" w:id="0"/>
      <w:bookmarkEnd w:id="0"/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rtl w:val="0"/>
        </w:rPr>
        <w:t xml:space="preserve">How-To Guide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240" w:before="240" w:line="240" w:lineRule="auto"/>
        <w:jc w:val="center"/>
        <w:rPr>
          <w:rFonts w:ascii="Proxima Nova" w:cs="Proxima Nova" w:eastAsia="Proxima Nova" w:hAnsi="Proxima Nova"/>
          <w:b w:val="1"/>
          <w:color w:val="45818e"/>
          <w:sz w:val="70"/>
          <w:szCs w:val="70"/>
        </w:rPr>
      </w:pPr>
      <w:bookmarkStart w:colFirst="0" w:colLast="0" w:name="_4n8ae3mtrff" w:id="1"/>
      <w:bookmarkEnd w:id="1"/>
      <w:r w:rsidDel="00000000" w:rsidR="00000000" w:rsidRPr="00000000">
        <w:rPr>
          <w:rFonts w:ascii="Proxima Nova" w:cs="Proxima Nova" w:eastAsia="Proxima Nova" w:hAnsi="Proxima Nova"/>
          <w:b w:val="1"/>
          <w:color w:val="45818e"/>
          <w:sz w:val="70"/>
          <w:szCs w:val="70"/>
          <w:rtl w:val="0"/>
        </w:rPr>
        <w:t xml:space="preserve">Facilitating a </w:t>
        <w:br w:type="textWrapping"/>
        <w:t xml:space="preserve">Launch Meeting </w:t>
      </w:r>
    </w:p>
    <w:tbl>
      <w:tblPr>
        <w:tblStyle w:val="Table1"/>
        <w:tblW w:w="103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rHeight w:val="2522.00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aee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0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53744"/>
                <w:rtl w:val="0"/>
              </w:rPr>
              <w:t xml:space="preserve">Goal: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Increase local employer engagement with students to improve workforce readiness and regional job placement.</w:t>
            </w:r>
          </w:p>
          <w:p w:rsidR="00000000" w:rsidDel="00000000" w:rsidP="00000000" w:rsidRDefault="00000000" w:rsidRPr="00000000" w14:paraId="00000004">
            <w:pPr>
              <w:spacing w:before="200" w:lineRule="auto"/>
              <w:rPr>
                <w:rFonts w:ascii="Proxima Nova" w:cs="Proxima Nova" w:eastAsia="Proxima Nova" w:hAnsi="Proxima Nova"/>
                <w:b w:val="1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53744"/>
                <w:rtl w:val="0"/>
              </w:rPr>
              <w:t xml:space="preserve">Objectives: 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7"/>
              </w:numPr>
              <w:ind w:left="720" w:hanging="360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Form a collaborative workgroup of employers and education institutions.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7"/>
              </w:numPr>
              <w:ind w:left="720" w:hanging="360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Review the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53744"/>
                <w:rtl w:val="0"/>
              </w:rPr>
              <w:t xml:space="preserve">Student-Employer Engagement Module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together.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7"/>
              </w:numPr>
              <w:ind w:left="720" w:hanging="360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Identify and commit to specific tactics for joint implementation.</w:t>
            </w:r>
          </w:p>
        </w:tc>
      </w:tr>
    </w:tbl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="240" w:lineRule="auto"/>
        <w:rPr>
          <w:rFonts w:ascii="Proxima Nova" w:cs="Proxima Nova" w:eastAsia="Proxima Nova" w:hAnsi="Proxima Nova"/>
          <w:b w:val="1"/>
          <w:color w:val="45818e"/>
          <w:sz w:val="46"/>
          <w:szCs w:val="46"/>
        </w:rPr>
      </w:pPr>
      <w:bookmarkStart w:colFirst="0" w:colLast="0" w:name="_rqutnn98oi8i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color w:val="45818e"/>
          <w:sz w:val="46"/>
          <w:szCs w:val="46"/>
          <w:rtl w:val="0"/>
        </w:rPr>
        <w:t xml:space="preserve">Participants</w:t>
      </w:r>
    </w:p>
    <w:tbl>
      <w:tblPr>
        <w:tblStyle w:val="Table2"/>
        <w:tblW w:w="105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3045"/>
        <w:gridCol w:w="2595"/>
        <w:gridCol w:w="2310"/>
        <w:tblGridChange w:id="0">
          <w:tblGrid>
            <w:gridCol w:w="2565"/>
            <w:gridCol w:w="3045"/>
            <w:gridCol w:w="2595"/>
            <w:gridCol w:w="231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People" id="2" name="image2.png"/>
                  <a:graphic>
                    <a:graphicData uri="http://schemas.openxmlformats.org/drawingml/2006/picture">
                      <pic:pic>
                        <pic:nvPicPr>
                          <pic:cNvPr descr="Peopl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Name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No type" id="1" name="image1.png"/>
                  <a:graphic>
                    <a:graphicData uri="http://schemas.openxmlformats.org/drawingml/2006/picture">
                      <pic:pic>
                        <pic:nvPicPr>
                          <pic:cNvPr descr="No typ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Email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No type" id="5" name="image1.png"/>
                  <a:graphic>
                    <a:graphicData uri="http://schemas.openxmlformats.org/drawingml/2006/picture">
                      <pic:pic>
                        <pic:nvPicPr>
                          <pic:cNvPr descr="No typ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Phone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No type" id="7" name="image1.png"/>
                  <a:graphic>
                    <a:graphicData uri="http://schemas.openxmlformats.org/drawingml/2006/picture">
                      <pic:pic>
                        <pic:nvPicPr>
                          <pic:cNvPr descr="No typ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Organization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480" w:line="240" w:lineRule="auto"/>
        <w:rPr>
          <w:rFonts w:ascii="Proxima Nova" w:cs="Proxima Nova" w:eastAsia="Proxima Nova" w:hAnsi="Proxima Nova"/>
          <w:b w:val="1"/>
          <w:color w:val="45818e"/>
          <w:sz w:val="46"/>
          <w:szCs w:val="46"/>
        </w:rPr>
      </w:pPr>
      <w:bookmarkStart w:colFirst="0" w:colLast="0" w:name="_j0hixmhfoia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="240" w:lineRule="auto"/>
        <w:rPr>
          <w:rFonts w:ascii="Proxima Nova" w:cs="Proxima Nova" w:eastAsia="Proxima Nova" w:hAnsi="Proxima Nova"/>
          <w:b w:val="1"/>
          <w:color w:val="45818e"/>
          <w:sz w:val="46"/>
          <w:szCs w:val="46"/>
        </w:rPr>
      </w:pPr>
      <w:bookmarkStart w:colFirst="0" w:colLast="0" w:name="_nmtoxwj6i9cm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color w:val="45818e"/>
          <w:sz w:val="46"/>
          <w:szCs w:val="46"/>
          <w:rtl w:val="0"/>
        </w:rPr>
        <w:t xml:space="preserve">Pre-Meeting Preparation</w:t>
      </w:r>
    </w:p>
    <w:p w:rsidR="00000000" w:rsidDel="00000000" w:rsidP="00000000" w:rsidRDefault="00000000" w:rsidRPr="00000000" w14:paraId="0000001B">
      <w:pPr>
        <w:spacing w:after="240" w:before="240" w:line="312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Ensure all participants have reviewed the </w:t>
      </w:r>
      <w:r w:rsidDel="00000000" w:rsidR="00000000" w:rsidRPr="00000000">
        <w:rPr>
          <w:rFonts w:ascii="Proxima Nova" w:cs="Proxima Nova" w:eastAsia="Proxima Nova" w:hAnsi="Proxima Nova"/>
          <w:i w:val="1"/>
          <w:color w:val="353744"/>
          <w:rtl w:val="0"/>
        </w:rPr>
        <w:t xml:space="preserve">Student-Employer Engagement Module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 in advance of the meeting.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="240" w:lineRule="auto"/>
        <w:rPr>
          <w:rFonts w:ascii="Proxima Nova" w:cs="Proxima Nova" w:eastAsia="Proxima Nova" w:hAnsi="Proxima Nova"/>
          <w:b w:val="1"/>
          <w:color w:val="45818e"/>
          <w:sz w:val="46"/>
          <w:szCs w:val="46"/>
        </w:rPr>
      </w:pPr>
      <w:bookmarkStart w:colFirst="0" w:colLast="0" w:name="_o25lbed237yn" w:id="5"/>
      <w:bookmarkEnd w:id="5"/>
      <w:r w:rsidDel="00000000" w:rsidR="00000000" w:rsidRPr="00000000">
        <w:rPr>
          <w:rFonts w:ascii="Proxima Nova" w:cs="Proxima Nova" w:eastAsia="Proxima Nova" w:hAnsi="Proxima Nova"/>
          <w:b w:val="1"/>
          <w:color w:val="45818e"/>
          <w:sz w:val="46"/>
          <w:szCs w:val="46"/>
          <w:rtl w:val="0"/>
        </w:rPr>
        <w:t xml:space="preserve">Part 1: Review &amp; Discussion of the Engagement Module</w:t>
      </w:r>
    </w:p>
    <w:p w:rsidR="00000000" w:rsidDel="00000000" w:rsidP="00000000" w:rsidRDefault="00000000" w:rsidRPr="00000000" w14:paraId="0000001D">
      <w:pPr>
        <w:spacing w:after="240" w:before="240" w:line="312" w:lineRule="auto"/>
        <w:rPr>
          <w:rFonts w:ascii="Proxima Nova" w:cs="Proxima Nova" w:eastAsia="Proxima Nova" w:hAnsi="Proxima Nova"/>
          <w:i w:val="1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color w:val="353744"/>
          <w:rtl w:val="0"/>
        </w:rPr>
        <w:t xml:space="preserve">Understand how the module aligns with your local context and assess potential for implementation.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="312" w:lineRule="auto"/>
        <w:rPr>
          <w:rFonts w:ascii="Proxima Nova" w:cs="Proxima Nova" w:eastAsia="Proxima Nova" w:hAnsi="Proxima Nova"/>
          <w:b w:val="1"/>
          <w:color w:val="353744"/>
          <w:sz w:val="34"/>
          <w:szCs w:val="34"/>
        </w:rPr>
      </w:pPr>
      <w:bookmarkStart w:colFirst="0" w:colLast="0" w:name="_8ora0avfb9da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color w:val="353744"/>
          <w:sz w:val="34"/>
          <w:szCs w:val="34"/>
          <w:rtl w:val="0"/>
        </w:rPr>
        <w:t xml:space="preserve">Guiding Questions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240" w:before="240" w:line="276" w:lineRule="auto"/>
        <w:ind w:right="180"/>
        <w:rPr>
          <w:rFonts w:ascii="Proxima Nova" w:cs="Proxima Nova" w:eastAsia="Proxima Nova" w:hAnsi="Proxima Nova"/>
          <w:b w:val="1"/>
          <w:color w:val="000000"/>
          <w:sz w:val="22"/>
          <w:szCs w:val="22"/>
        </w:rPr>
      </w:pPr>
      <w:bookmarkStart w:colFirst="0" w:colLast="0" w:name="_x20q8fywywx7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2"/>
          <w:szCs w:val="22"/>
          <w:rtl w:val="0"/>
        </w:rPr>
        <w:t xml:space="preserve">For Educators: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Do the student challenges described in the module reflect the experiences of our students?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Who currently manages employer engagement efforts? How are those coordinated?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Do we have a system to track employer interactions and requests?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240" w:before="240" w:line="276" w:lineRule="auto"/>
        <w:ind w:right="180"/>
        <w:rPr>
          <w:rFonts w:ascii="Proxima Nova" w:cs="Proxima Nova" w:eastAsia="Proxima Nova" w:hAnsi="Proxima Nova"/>
          <w:b w:val="1"/>
          <w:color w:val="000000"/>
          <w:sz w:val="22"/>
          <w:szCs w:val="22"/>
        </w:rPr>
      </w:pPr>
      <w:bookmarkStart w:colFirst="0" w:colLast="0" w:name="_dyk0v95yhx0q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2"/>
          <w:szCs w:val="22"/>
          <w:rtl w:val="0"/>
        </w:rPr>
        <w:t xml:space="preserve">For Employers: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What internal resources (staff time, funding, facilities) could support the proposed engagement tactics?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Is there a central contact person in our organization who can coordinate efforts?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Would participating in these activities help our organization attract and retain talent?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="312" w:lineRule="auto"/>
        <w:rPr>
          <w:rFonts w:ascii="Proxima Nova" w:cs="Proxima Nova" w:eastAsia="Proxima Nova" w:hAnsi="Proxima Nova"/>
          <w:b w:val="1"/>
          <w:color w:val="353744"/>
          <w:sz w:val="34"/>
          <w:szCs w:val="34"/>
        </w:rPr>
      </w:pPr>
      <w:bookmarkStart w:colFirst="0" w:colLast="0" w:name="_5bzljy6tpz4u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color w:val="353744"/>
          <w:sz w:val="34"/>
          <w:szCs w:val="34"/>
          <w:rtl w:val="0"/>
        </w:rPr>
        <w:t xml:space="preserve">Notes</w:t>
      </w:r>
    </w:p>
    <w:p w:rsidR="00000000" w:rsidDel="00000000" w:rsidP="00000000" w:rsidRDefault="00000000" w:rsidRPr="00000000" w14:paraId="00000028">
      <w:pPr>
        <w:spacing w:after="240" w:before="240" w:line="312" w:lineRule="auto"/>
        <w:rPr>
          <w:rFonts w:ascii="Proxima Nova" w:cs="Proxima Nova" w:eastAsia="Proxima Nova" w:hAnsi="Proxima Nova"/>
          <w:i w:val="1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color w:val="353744"/>
          <w:rtl w:val="0"/>
        </w:rPr>
        <w:t xml:space="preserve">Use this section to capture key takeaways, concerns, and opportunities discussed.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24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="240" w:lineRule="auto"/>
        <w:rPr>
          <w:rFonts w:ascii="Proxima Nova" w:cs="Proxima Nova" w:eastAsia="Proxima Nova" w:hAnsi="Proxima Nova"/>
          <w:b w:val="1"/>
          <w:color w:val="45818e"/>
          <w:sz w:val="46"/>
          <w:szCs w:val="46"/>
        </w:rPr>
      </w:pPr>
      <w:bookmarkStart w:colFirst="0" w:colLast="0" w:name="_fmcf7u640b9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="240" w:lineRule="auto"/>
        <w:rPr>
          <w:rFonts w:ascii="Proxima Nova" w:cs="Proxima Nova" w:eastAsia="Proxima Nova" w:hAnsi="Proxima Nova"/>
          <w:b w:val="1"/>
          <w:color w:val="45818e"/>
          <w:sz w:val="46"/>
          <w:szCs w:val="46"/>
        </w:rPr>
      </w:pPr>
      <w:bookmarkStart w:colFirst="0" w:colLast="0" w:name="_yg4fv1mgmlm7" w:id="11"/>
      <w:bookmarkEnd w:id="11"/>
      <w:r w:rsidDel="00000000" w:rsidR="00000000" w:rsidRPr="00000000">
        <w:rPr>
          <w:rFonts w:ascii="Proxima Nova" w:cs="Proxima Nova" w:eastAsia="Proxima Nova" w:hAnsi="Proxima Nova"/>
          <w:b w:val="1"/>
          <w:color w:val="45818e"/>
          <w:sz w:val="46"/>
          <w:szCs w:val="46"/>
          <w:rtl w:val="0"/>
        </w:rPr>
        <w:t xml:space="preserve">Part 2: Taking Action</w:t>
      </w:r>
    </w:p>
    <w:p w:rsidR="00000000" w:rsidDel="00000000" w:rsidP="00000000" w:rsidRDefault="00000000" w:rsidRPr="00000000" w14:paraId="0000002C">
      <w:pPr>
        <w:spacing w:after="240" w:before="240" w:line="312" w:lineRule="auto"/>
        <w:rPr>
          <w:rFonts w:ascii="Proxima Nova" w:cs="Proxima Nova" w:eastAsia="Proxima Nova" w:hAnsi="Proxima Nova"/>
          <w:i w:val="1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color w:val="353744"/>
          <w:rtl w:val="0"/>
        </w:rPr>
        <w:t xml:space="preserve">After analyzing local needs and organizational priorities, the group will decide which activities to pursue together.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="312" w:lineRule="auto"/>
        <w:rPr>
          <w:rFonts w:ascii="Proxima Nova" w:cs="Proxima Nova" w:eastAsia="Proxima Nova" w:hAnsi="Proxima Nova"/>
          <w:b w:val="1"/>
          <w:color w:val="353744"/>
          <w:sz w:val="34"/>
          <w:szCs w:val="34"/>
        </w:rPr>
      </w:pPr>
      <w:bookmarkStart w:colFirst="0" w:colLast="0" w:name="_h8ud00go3iib" w:id="12"/>
      <w:bookmarkEnd w:id="12"/>
      <w:r w:rsidDel="00000000" w:rsidR="00000000" w:rsidRPr="00000000">
        <w:rPr>
          <w:rFonts w:ascii="Proxima Nova" w:cs="Proxima Nova" w:eastAsia="Proxima Nova" w:hAnsi="Proxima Nova"/>
          <w:b w:val="1"/>
          <w:color w:val="353744"/>
          <w:sz w:val="34"/>
          <w:szCs w:val="34"/>
          <w:rtl w:val="0"/>
        </w:rPr>
        <w:t xml:space="preserve">Guiding Questions for the Group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Which tactics from the module are most relevant to our students and region?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Should we create a shared calendar that aligns school timelines with recruitment cycles?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What are the most feasible short-term wins, and what requires longer-term planning?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="312" w:lineRule="auto"/>
        <w:rPr>
          <w:rFonts w:ascii="Proxima Nova" w:cs="Proxima Nova" w:eastAsia="Proxima Nova" w:hAnsi="Proxima Nova"/>
          <w:b w:val="1"/>
          <w:color w:val="353744"/>
          <w:sz w:val="34"/>
          <w:szCs w:val="34"/>
        </w:rPr>
      </w:pPr>
      <w:bookmarkStart w:colFirst="0" w:colLast="0" w:name="_lojkbc8iua1a" w:id="13"/>
      <w:bookmarkEnd w:id="13"/>
      <w:r w:rsidDel="00000000" w:rsidR="00000000" w:rsidRPr="00000000">
        <w:rPr>
          <w:rFonts w:ascii="Proxima Nova" w:cs="Proxima Nova" w:eastAsia="Proxima Nova" w:hAnsi="Proxima Nova"/>
          <w:b w:val="1"/>
          <w:color w:val="353744"/>
          <w:sz w:val="34"/>
          <w:szCs w:val="34"/>
          <w:rtl w:val="0"/>
        </w:rPr>
        <w:t xml:space="preserve">Tactical Planning Matrix</w:t>
      </w:r>
    </w:p>
    <w:tbl>
      <w:tblPr>
        <w:tblStyle w:val="Table3"/>
        <w:tblW w:w="103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045"/>
        <w:gridCol w:w="1650"/>
        <w:gridCol w:w="2835"/>
        <w:tblGridChange w:id="0">
          <w:tblGrid>
            <w:gridCol w:w="2835"/>
            <w:gridCol w:w="3045"/>
            <w:gridCol w:w="1650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No type" id="6" name="image1.png"/>
                  <a:graphic>
                    <a:graphicData uri="http://schemas.openxmlformats.org/drawingml/2006/picture">
                      <pic:pic>
                        <pic:nvPicPr>
                          <pic:cNvPr descr="No typ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Topic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No type" id="3" name="image1.png"/>
                  <a:graphic>
                    <a:graphicData uri="http://schemas.openxmlformats.org/drawingml/2006/picture">
                      <pic:pic>
                        <pic:nvPicPr>
                          <pic:cNvPr descr="No typ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Decision &amp; Notes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People" id="4" name="image2.png"/>
                  <a:graphic>
                    <a:graphicData uri="http://schemas.openxmlformats.org/drawingml/2006/picture">
                      <pic:pic>
                        <pic:nvPicPr>
                          <pic:cNvPr descr="Peopl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Lead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People" id="8" name="image2.png"/>
                  <a:graphic>
                    <a:graphicData uri="http://schemas.openxmlformats.org/drawingml/2006/picture">
                      <pic:pic>
                        <pic:nvPicPr>
                          <pic:cNvPr descr="Peopl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Supporting Partner(s)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Style w:val="Heading3"/>
              <w:keepNext w:val="0"/>
              <w:keepLines w:val="0"/>
              <w:widowControl w:val="0"/>
              <w:spacing w:after="120" w:before="120" w:line="240" w:lineRule="auto"/>
              <w:ind w:right="180"/>
              <w:rPr>
                <w:rFonts w:ascii="Proxima Nova" w:cs="Proxima Nova" w:eastAsia="Proxima Nova" w:hAnsi="Proxima Nova"/>
                <w:i w:val="1"/>
                <w:color w:val="000000"/>
                <w:sz w:val="22"/>
                <w:szCs w:val="22"/>
              </w:rPr>
            </w:pPr>
            <w:bookmarkStart w:colFirst="0" w:colLast="0" w:name="_b9ndmulillgw" w:id="14"/>
            <w:bookmarkEnd w:id="14"/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000000"/>
                <w:sz w:val="22"/>
                <w:szCs w:val="22"/>
                <w:rtl w:val="0"/>
              </w:rPr>
              <w:t xml:space="preserve">Strategy 1: Ensure students understand the region’s employment options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1A) Panel discussion with former students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-1368192215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1B) Presentations from employers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311323309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3"/>
              <w:keepNext w:val="0"/>
              <w:keepLines w:val="0"/>
              <w:widowControl w:val="0"/>
              <w:spacing w:after="120" w:before="120" w:line="240" w:lineRule="auto"/>
              <w:ind w:right="180"/>
              <w:rPr>
                <w:rFonts w:ascii="Proxima Nova" w:cs="Proxima Nova" w:eastAsia="Proxima Nova" w:hAnsi="Proxima Nova"/>
                <w:i w:val="1"/>
                <w:color w:val="000000"/>
                <w:sz w:val="22"/>
                <w:szCs w:val="22"/>
              </w:rPr>
            </w:pPr>
            <w:bookmarkStart w:colFirst="0" w:colLast="0" w:name="_gcs5kler5aeq" w:id="16"/>
            <w:bookmarkEnd w:id="16"/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000000"/>
                <w:sz w:val="22"/>
                <w:szCs w:val="22"/>
                <w:rtl w:val="0"/>
              </w:rPr>
              <w:t xml:space="preserve">Strategy 2: Prepare students for job seeking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2A) Employer walkthrough of application process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-1694617224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2B) Resume &amp; interview preparation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666059436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2C) On-site/virtual facility tours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-1010338994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Style w:val="Heading3"/>
              <w:keepNext w:val="0"/>
              <w:keepLines w:val="0"/>
              <w:widowControl w:val="0"/>
              <w:spacing w:after="120" w:before="120" w:line="240" w:lineRule="auto"/>
              <w:ind w:right="180"/>
              <w:rPr>
                <w:rFonts w:ascii="Proxima Nova" w:cs="Proxima Nova" w:eastAsia="Proxima Nova" w:hAnsi="Proxima Nova"/>
                <w:i w:val="1"/>
                <w:color w:val="000000"/>
                <w:sz w:val="22"/>
                <w:szCs w:val="22"/>
              </w:rPr>
            </w:pPr>
            <w:bookmarkStart w:colFirst="0" w:colLast="0" w:name="_w6n0re2z9ugf" w:id="17"/>
            <w:bookmarkEnd w:id="17"/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000000"/>
                <w:sz w:val="22"/>
                <w:szCs w:val="22"/>
                <w:rtl w:val="0"/>
              </w:rPr>
              <w:t xml:space="preserve">Strategy 3: Help students get jobs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3A) Career fair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-1527493137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3B) Career exploration sessions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-1430843521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3C) Dedicated on-campus interviews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1826758533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3D) Apprenticeships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84500514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bookmarkStart w:colFirst="0" w:colLast="0" w:name="_gxfs1pm74m3p" w:id="15"/>
            <w:bookmarkEnd w:id="15"/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3E) Transition support services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sdt>
              <w:sdtPr>
                <w:alias w:val="Yes/No/Maybe"/>
                <w:id w:val="-1655146482"/>
                <w:dropDownList w:lastValue="Maybe">
                  <w:listItem w:displayText="Maybe" w:value="Maybe"/>
                  <w:listItem w:displayText="Yes" w:value="Yes"/>
                  <w:listItem w:displayText="No" w:value="No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rFonts w:ascii="Proxima Nova" w:cs="Proxima Nova" w:eastAsia="Proxima Nova" w:hAnsi="Proxima Nova"/>
                    <w:color w:val="473821"/>
                    <w:shd w:fill="ffe5a0" w:val="clear"/>
                  </w:rPr>
                  <w:t xml:space="preserve">Maybe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353744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53744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Style w:val="Heading1"/>
        <w:keepNext w:val="0"/>
        <w:keepLines w:val="0"/>
        <w:spacing w:before="480" w:line="240" w:lineRule="auto"/>
        <w:rPr>
          <w:rFonts w:ascii="Proxima Nova" w:cs="Proxima Nova" w:eastAsia="Proxima Nova" w:hAnsi="Proxima Nova"/>
          <w:b w:val="1"/>
          <w:color w:val="45818e"/>
          <w:sz w:val="46"/>
          <w:szCs w:val="46"/>
        </w:rPr>
      </w:pPr>
      <w:bookmarkStart w:colFirst="0" w:colLast="0" w:name="_oi3o4eoymezd" w:id="18"/>
      <w:bookmarkEnd w:id="18"/>
      <w:r w:rsidDel="00000000" w:rsidR="00000000" w:rsidRPr="00000000">
        <w:rPr>
          <w:rFonts w:ascii="Proxima Nova" w:cs="Proxima Nova" w:eastAsia="Proxima Nova" w:hAnsi="Proxima Nova"/>
          <w:b w:val="1"/>
          <w:color w:val="45818e"/>
          <w:sz w:val="46"/>
          <w:szCs w:val="46"/>
          <w:rtl w:val="0"/>
        </w:rPr>
        <w:t xml:space="preserve">Next Steps</w:t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="312" w:lineRule="auto"/>
        <w:rPr>
          <w:rFonts w:ascii="Proxima Nova" w:cs="Proxima Nova" w:eastAsia="Proxima Nova" w:hAnsi="Proxima Nova"/>
          <w:b w:val="1"/>
          <w:color w:val="353744"/>
          <w:sz w:val="34"/>
          <w:szCs w:val="34"/>
        </w:rPr>
      </w:pPr>
      <w:bookmarkStart w:colFirst="0" w:colLast="0" w:name="_nrkepv9tk7d9" w:id="19"/>
      <w:bookmarkEnd w:id="19"/>
      <w:r w:rsidDel="00000000" w:rsidR="00000000" w:rsidRPr="00000000">
        <w:rPr>
          <w:rFonts w:ascii="Proxima Nova" w:cs="Proxima Nova" w:eastAsia="Proxima Nova" w:hAnsi="Proxima Nova"/>
          <w:b w:val="1"/>
          <w:color w:val="353744"/>
          <w:sz w:val="34"/>
          <w:szCs w:val="34"/>
          <w:rtl w:val="0"/>
        </w:rPr>
        <w:t xml:space="preserve">Action Items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afterAutospacing="0" w:before="24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Person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: 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Person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: 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Person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: 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afterAutospacing="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Person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: 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240" w:before="0" w:beforeAutospacing="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Person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: 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="312" w:lineRule="auto"/>
        <w:rPr>
          <w:rFonts w:ascii="Proxima Nova" w:cs="Proxima Nova" w:eastAsia="Proxima Nova" w:hAnsi="Proxima Nova"/>
          <w:b w:val="1"/>
          <w:color w:val="353744"/>
          <w:sz w:val="34"/>
          <w:szCs w:val="34"/>
        </w:rPr>
      </w:pPr>
      <w:bookmarkStart w:colFirst="0" w:colLast="0" w:name="_ag4tem975fok" w:id="20"/>
      <w:bookmarkEnd w:id="20"/>
      <w:r w:rsidDel="00000000" w:rsidR="00000000" w:rsidRPr="00000000">
        <w:rPr>
          <w:rFonts w:ascii="Proxima Nova" w:cs="Proxima Nova" w:eastAsia="Proxima Nova" w:hAnsi="Proxima Nova"/>
          <w:b w:val="1"/>
          <w:color w:val="353744"/>
          <w:sz w:val="34"/>
          <w:szCs w:val="34"/>
          <w:rtl w:val="0"/>
        </w:rPr>
        <w:t xml:space="preserve">Parking Lot </w:t>
      </w:r>
    </w:p>
    <w:p w:rsidR="00000000" w:rsidDel="00000000" w:rsidP="00000000" w:rsidRDefault="00000000" w:rsidRPr="00000000" w14:paraId="00000072">
      <w:pPr>
        <w:spacing w:after="240" w:line="312" w:lineRule="auto"/>
        <w:rPr>
          <w:rFonts w:ascii="Proxima Nova" w:cs="Proxima Nova" w:eastAsia="Proxima Nova" w:hAnsi="Proxima Nova"/>
          <w:i w:val="1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i w:val="1"/>
          <w:color w:val="353744"/>
          <w:rtl w:val="0"/>
        </w:rPr>
        <w:t xml:space="preserve">Use this section to capture important but non-urgent topics to revisit later.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before="240" w:line="312" w:lineRule="auto"/>
        <w:ind w:left="720" w:hanging="36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="312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="312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="312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="312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="312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